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1A" w:rsidRDefault="00860B1A" w:rsidP="00860B1A">
      <w:pPr>
        <w:spacing w:beforeLines="50" w:before="180" w:afterLines="50" w:after="180"/>
        <w:ind w:firstLineChars="50" w:firstLine="120"/>
        <w:jc w:val="both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第</w:t>
      </w:r>
      <w:r>
        <w:rPr>
          <w:rFonts w:ascii="Times New Roman" w:eastAsia="標楷體" w:hAnsi="Times New Roman" w:cs="Times New Roman" w:hint="eastAsia"/>
          <w:b/>
        </w:rPr>
        <w:t>八</w:t>
      </w:r>
      <w:bookmarkStart w:id="0" w:name="_GoBack"/>
      <w:bookmarkEnd w:id="0"/>
      <w:r>
        <w:rPr>
          <w:rFonts w:ascii="Times New Roman" w:eastAsia="標楷體" w:hAnsi="Times New Roman" w:cs="Times New Roman" w:hint="eastAsia"/>
          <w:b/>
        </w:rPr>
        <w:t>章習題解答</w:t>
      </w:r>
    </w:p>
    <w:p w:rsidR="0016287F" w:rsidRDefault="0016287F" w:rsidP="0016287F">
      <w:pPr>
        <w:pStyle w:val="a3"/>
        <w:numPr>
          <w:ilvl w:val="0"/>
          <w:numId w:val="1"/>
        </w:numPr>
        <w:spacing w:beforeLines="50" w:before="180" w:afterLines="50" w:after="180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請列舉出三種人類傳播資訊的方式。</w:t>
      </w:r>
    </w:p>
    <w:p w:rsidR="0016287F" w:rsidRDefault="0016287F" w:rsidP="0016287F">
      <w:pPr>
        <w:pStyle w:val="a3"/>
        <w:spacing w:beforeLines="50" w:before="180" w:afterLines="50" w:after="180"/>
        <w:ind w:leftChars="0" w:left="360"/>
        <w:jc w:val="both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 w:hint="eastAsia"/>
        </w:rPr>
        <w:t>Ans</w:t>
      </w:r>
      <w:proofErr w:type="spellEnd"/>
      <w:r>
        <w:rPr>
          <w:rFonts w:ascii="Times New Roman" w:eastAsia="標楷體" w:hAnsi="Times New Roman" w:cs="Times New Roman" w:hint="eastAsia"/>
        </w:rPr>
        <w:t>：壁畫、竹簡、書、網路</w:t>
      </w:r>
    </w:p>
    <w:p w:rsidR="0016287F" w:rsidRDefault="0016287F" w:rsidP="0016287F">
      <w:pPr>
        <w:pStyle w:val="a3"/>
        <w:numPr>
          <w:ilvl w:val="0"/>
          <w:numId w:val="1"/>
        </w:numPr>
        <w:spacing w:beforeLines="50" w:before="180" w:afterLines="50" w:after="180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目前在台灣手機的主流是第幾代通訊系統？</w:t>
      </w:r>
    </w:p>
    <w:p w:rsidR="0016287F" w:rsidRDefault="0016287F" w:rsidP="0016287F">
      <w:pPr>
        <w:pStyle w:val="a3"/>
        <w:spacing w:beforeLines="50" w:before="180" w:afterLines="50" w:after="180"/>
        <w:ind w:leftChars="0" w:left="360"/>
        <w:jc w:val="both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 w:hint="eastAsia"/>
        </w:rPr>
        <w:t>Ans</w:t>
      </w:r>
      <w:proofErr w:type="spellEnd"/>
      <w:r>
        <w:rPr>
          <w:rFonts w:ascii="Times New Roman" w:eastAsia="標楷體" w:hAnsi="Times New Roman" w:cs="Times New Roman" w:hint="eastAsia"/>
        </w:rPr>
        <w:t>：</w:t>
      </w:r>
      <w:r>
        <w:rPr>
          <w:rFonts w:ascii="Times New Roman" w:eastAsia="標楷體" w:hAnsi="Times New Roman" w:cs="Times New Roman" w:hint="eastAsia"/>
        </w:rPr>
        <w:t>3</w:t>
      </w:r>
    </w:p>
    <w:p w:rsidR="0016287F" w:rsidRDefault="0016287F" w:rsidP="0016287F">
      <w:pPr>
        <w:pStyle w:val="a3"/>
        <w:numPr>
          <w:ilvl w:val="0"/>
          <w:numId w:val="1"/>
        </w:numPr>
        <w:spacing w:beforeLines="50" w:before="180" w:afterLines="50" w:after="180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請寫出在第二節所提到感測器要傳送訊息至網際網路上的流程。</w:t>
      </w:r>
    </w:p>
    <w:p w:rsidR="0016287F" w:rsidRDefault="0016287F" w:rsidP="0016287F">
      <w:pPr>
        <w:pStyle w:val="a3"/>
        <w:spacing w:beforeLines="50" w:before="180" w:afterLines="50" w:after="180"/>
        <w:ind w:leftChars="0" w:left="360"/>
        <w:jc w:val="both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 w:hint="eastAsia"/>
        </w:rPr>
        <w:t>Ans</w:t>
      </w:r>
      <w:proofErr w:type="spellEnd"/>
      <w:r>
        <w:rPr>
          <w:rFonts w:ascii="Times New Roman" w:eastAsia="標楷體" w:hAnsi="Times New Roman" w:cs="Times New Roman" w:hint="eastAsia"/>
        </w:rPr>
        <w:t>：我們</w:t>
      </w:r>
      <w:r w:rsidRPr="00953B38">
        <w:rPr>
          <w:rFonts w:ascii="Times New Roman" w:eastAsia="標楷體" w:hAnsi="Times New Roman" w:cs="Times New Roman" w:hint="eastAsia"/>
        </w:rPr>
        <w:t>從感測器的應用層</w:t>
      </w:r>
      <w:r w:rsidRPr="00953B38">
        <w:rPr>
          <w:rFonts w:ascii="Times New Roman" w:eastAsia="標楷體" w:hAnsi="Times New Roman" w:cs="Times New Roman" w:hint="eastAsia"/>
        </w:rPr>
        <w:t xml:space="preserve">(Application </w:t>
      </w:r>
      <w:r>
        <w:rPr>
          <w:rFonts w:ascii="Times New Roman" w:eastAsia="標楷體" w:hAnsi="Times New Roman" w:cs="Times New Roman" w:hint="eastAsia"/>
        </w:rPr>
        <w:t>L</w:t>
      </w:r>
      <w:r w:rsidRPr="00953B38">
        <w:rPr>
          <w:rFonts w:ascii="Times New Roman" w:eastAsia="標楷體" w:hAnsi="Times New Roman" w:cs="Times New Roman" w:hint="eastAsia"/>
        </w:rPr>
        <w:t>ayer)</w:t>
      </w:r>
      <w:r w:rsidRPr="00953B38">
        <w:rPr>
          <w:rFonts w:ascii="Times New Roman" w:eastAsia="標楷體" w:hAnsi="Times New Roman" w:cs="Times New Roman" w:hint="eastAsia"/>
        </w:rPr>
        <w:t>發出訊息，經由符合</w:t>
      </w:r>
      <w:r w:rsidRPr="00953B38">
        <w:rPr>
          <w:rFonts w:ascii="Times New Roman" w:eastAsia="標楷體" w:hAnsi="Times New Roman" w:cs="Times New Roman" w:hint="eastAsia"/>
        </w:rPr>
        <w:t>802.15.4</w:t>
      </w:r>
      <w:r w:rsidRPr="00953B38">
        <w:rPr>
          <w:rFonts w:ascii="Times New Roman" w:eastAsia="標楷體" w:hAnsi="Times New Roman" w:cs="Times New Roman" w:hint="eastAsia"/>
        </w:rPr>
        <w:t>標準的媒介存取</w:t>
      </w:r>
      <w:proofErr w:type="gramStart"/>
      <w:r w:rsidRPr="00953B38">
        <w:rPr>
          <w:rFonts w:ascii="Times New Roman" w:eastAsia="標楷體" w:hAnsi="Times New Roman" w:cs="Times New Roman" w:hint="eastAsia"/>
        </w:rPr>
        <w:t>控制</w:t>
      </w:r>
      <w:r>
        <w:rPr>
          <w:rFonts w:ascii="Times New Roman" w:eastAsia="標楷體" w:hAnsi="Times New Roman" w:cs="Times New Roman" w:hint="eastAsia"/>
        </w:rPr>
        <w:t>子</w:t>
      </w:r>
      <w:r w:rsidRPr="00953B38">
        <w:rPr>
          <w:rFonts w:ascii="Times New Roman" w:eastAsia="標楷體" w:hAnsi="Times New Roman" w:cs="Times New Roman" w:hint="eastAsia"/>
        </w:rPr>
        <w:t>層</w:t>
      </w:r>
      <w:proofErr w:type="gramEnd"/>
      <w:r w:rsidRPr="00953B38">
        <w:rPr>
          <w:rFonts w:ascii="Times New Roman" w:eastAsia="標楷體" w:hAnsi="Times New Roman" w:cs="Times New Roman" w:hint="eastAsia"/>
        </w:rPr>
        <w:t xml:space="preserve">(MAC </w:t>
      </w:r>
      <w:proofErr w:type="spellStart"/>
      <w:r>
        <w:rPr>
          <w:rFonts w:ascii="Times New Roman" w:eastAsia="標楷體" w:hAnsi="Times New Roman" w:cs="Times New Roman" w:hint="eastAsia"/>
        </w:rPr>
        <w:t>subL</w:t>
      </w:r>
      <w:r w:rsidRPr="00953B38">
        <w:rPr>
          <w:rFonts w:ascii="Times New Roman" w:eastAsia="標楷體" w:hAnsi="Times New Roman" w:cs="Times New Roman" w:hint="eastAsia"/>
        </w:rPr>
        <w:t>ayer</w:t>
      </w:r>
      <w:proofErr w:type="spellEnd"/>
      <w:r w:rsidRPr="00953B38">
        <w:rPr>
          <w:rFonts w:ascii="Times New Roman" w:eastAsia="標楷體" w:hAnsi="Times New Roman" w:cs="Times New Roman" w:hint="eastAsia"/>
        </w:rPr>
        <w:t>)</w:t>
      </w:r>
      <w:r w:rsidRPr="00953B38">
        <w:rPr>
          <w:rFonts w:ascii="Times New Roman" w:eastAsia="標楷體" w:hAnsi="Times New Roman" w:cs="Times New Roman" w:hint="eastAsia"/>
        </w:rPr>
        <w:t>及實體層</w:t>
      </w:r>
      <w:r w:rsidRPr="00953B38">
        <w:rPr>
          <w:rFonts w:ascii="Times New Roman" w:eastAsia="標楷體" w:hAnsi="Times New Roman" w:cs="Times New Roman" w:hint="eastAsia"/>
        </w:rPr>
        <w:t xml:space="preserve">(Physical </w:t>
      </w:r>
      <w:r>
        <w:rPr>
          <w:rFonts w:ascii="Times New Roman" w:eastAsia="標楷體" w:hAnsi="Times New Roman" w:cs="Times New Roman" w:hint="eastAsia"/>
        </w:rPr>
        <w:t>L</w:t>
      </w:r>
      <w:r w:rsidRPr="00953B38">
        <w:rPr>
          <w:rFonts w:ascii="Times New Roman" w:eastAsia="標楷體" w:hAnsi="Times New Roman" w:cs="Times New Roman" w:hint="eastAsia"/>
        </w:rPr>
        <w:t>ayer)</w:t>
      </w:r>
      <w:r>
        <w:rPr>
          <w:rFonts w:ascii="Times New Roman" w:eastAsia="標楷體" w:hAnsi="Times New Roman" w:cs="Times New Roman" w:hint="eastAsia"/>
        </w:rPr>
        <w:t>，再傳到收集站</w:t>
      </w:r>
      <w:r w:rsidRPr="00953B38"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Sink/</w:t>
      </w:r>
      <w:r w:rsidRPr="00953B38">
        <w:rPr>
          <w:rFonts w:ascii="Times New Roman" w:eastAsia="標楷體" w:hAnsi="Times New Roman" w:cs="Times New Roman" w:hint="eastAsia"/>
        </w:rPr>
        <w:t>Base station)</w:t>
      </w:r>
      <w:r>
        <w:rPr>
          <w:rFonts w:ascii="Times New Roman" w:eastAsia="標楷體" w:hAnsi="Times New Roman" w:cs="Times New Roman" w:hint="eastAsia"/>
        </w:rPr>
        <w:t>，接著透過閘道器</w:t>
      </w:r>
      <w:r>
        <w:rPr>
          <w:rFonts w:ascii="Times New Roman" w:eastAsia="標楷體" w:hAnsi="Times New Roman" w:cs="Times New Roman" w:hint="eastAsia"/>
        </w:rPr>
        <w:t>(Gateway)</w:t>
      </w:r>
      <w:r>
        <w:rPr>
          <w:rFonts w:ascii="Times New Roman" w:eastAsia="標楷體" w:hAnsi="Times New Roman" w:cs="Times New Roman" w:hint="eastAsia"/>
        </w:rPr>
        <w:t>的實體層、</w:t>
      </w:r>
      <w:r w:rsidRPr="00953B38">
        <w:rPr>
          <w:rFonts w:ascii="Times New Roman" w:eastAsia="標楷體" w:hAnsi="Times New Roman" w:cs="Times New Roman" w:hint="eastAsia"/>
        </w:rPr>
        <w:t>媒介存取控制層</w:t>
      </w:r>
      <w:r>
        <w:rPr>
          <w:rFonts w:ascii="Times New Roman" w:eastAsia="標楷體" w:hAnsi="Times New Roman" w:cs="Times New Roman" w:hint="eastAsia"/>
        </w:rPr>
        <w:t>和</w:t>
      </w:r>
      <w:r w:rsidRPr="00953B38">
        <w:rPr>
          <w:rFonts w:ascii="Times New Roman" w:eastAsia="標楷體" w:hAnsi="Times New Roman" w:cs="Times New Roman" w:hint="eastAsia"/>
        </w:rPr>
        <w:t>應用層</w:t>
      </w:r>
      <w:r>
        <w:rPr>
          <w:rFonts w:ascii="Times New Roman" w:eastAsia="標楷體" w:hAnsi="Times New Roman" w:cs="Times New Roman" w:hint="eastAsia"/>
        </w:rPr>
        <w:t>，在應用層將</w:t>
      </w:r>
      <w:r>
        <w:rPr>
          <w:rFonts w:ascii="Times New Roman" w:eastAsia="標楷體" w:hAnsi="Times New Roman" w:cs="Times New Roman" w:hint="eastAsia"/>
        </w:rPr>
        <w:t>802.15.4</w:t>
      </w:r>
      <w:r>
        <w:rPr>
          <w:rFonts w:ascii="Times New Roman" w:eastAsia="標楷體" w:hAnsi="Times New Roman" w:cs="Times New Roman" w:hint="eastAsia"/>
        </w:rPr>
        <w:t>標準的封包轉換成</w:t>
      </w:r>
      <w:r>
        <w:rPr>
          <w:rFonts w:ascii="Times New Roman" w:eastAsia="標楷體" w:hAnsi="Times New Roman" w:cs="Times New Roman" w:hint="eastAsia"/>
        </w:rPr>
        <w:t>802.3</w:t>
      </w:r>
      <w:r>
        <w:rPr>
          <w:rFonts w:ascii="Times New Roman" w:eastAsia="標楷體" w:hAnsi="Times New Roman" w:cs="Times New Roman" w:hint="eastAsia"/>
        </w:rPr>
        <w:t>標準的封包，傳至網路上，如圖五所示，在圖中，感測器想要將「</w:t>
      </w:r>
      <w:r>
        <w:rPr>
          <w:rFonts w:ascii="Times New Roman" w:eastAsia="標楷體" w:hAnsi="Times New Roman" w:cs="Times New Roman" w:hint="eastAsia"/>
        </w:rPr>
        <w:t>123</w:t>
      </w:r>
      <w:r>
        <w:rPr>
          <w:rFonts w:ascii="Times New Roman" w:eastAsia="標楷體" w:hAnsi="Times New Roman" w:cs="Times New Roman" w:hint="eastAsia"/>
        </w:rPr>
        <w:t>」這個訊息傳到網路，於是必須先將「</w:t>
      </w:r>
      <w:r>
        <w:rPr>
          <w:rFonts w:ascii="Times New Roman" w:eastAsia="標楷體" w:hAnsi="Times New Roman" w:cs="Times New Roman" w:hint="eastAsia"/>
        </w:rPr>
        <w:t>123</w:t>
      </w:r>
      <w:r>
        <w:rPr>
          <w:rFonts w:ascii="Times New Roman" w:eastAsia="標楷體" w:hAnsi="Times New Roman" w:cs="Times New Roman" w:hint="eastAsia"/>
        </w:rPr>
        <w:t>」包裝，經過感測器這邊本身的</w:t>
      </w:r>
      <w:r w:rsidRPr="00953B38">
        <w:rPr>
          <w:rFonts w:ascii="Times New Roman" w:eastAsia="標楷體" w:hAnsi="Times New Roman" w:cs="Times New Roman" w:hint="eastAsia"/>
        </w:rPr>
        <w:t>媒介存取控制層</w:t>
      </w:r>
      <w:r>
        <w:rPr>
          <w:rFonts w:ascii="Times New Roman" w:eastAsia="標楷體" w:hAnsi="Times New Roman" w:cs="Times New Roman" w:hint="eastAsia"/>
        </w:rPr>
        <w:t>及實體層，此時封包變成「</w:t>
      </w:r>
      <w:r>
        <w:rPr>
          <w:rFonts w:ascii="Times New Roman" w:eastAsia="標楷體" w:hAnsi="Times New Roman" w:cs="Times New Roman" w:hint="eastAsia"/>
        </w:rPr>
        <w:t>MAC+123</w:t>
      </w:r>
      <w:r>
        <w:rPr>
          <w:rFonts w:ascii="Times New Roman" w:eastAsia="標楷體" w:hAnsi="Times New Roman" w:cs="Times New Roman" w:hint="eastAsia"/>
        </w:rPr>
        <w:t>」</w:t>
      </w:r>
      <w:proofErr w:type="gramStart"/>
      <w:r>
        <w:rPr>
          <w:rFonts w:ascii="Times New Roman" w:eastAsia="標楷體" w:hAnsi="Times New Roman" w:cs="Times New Roman" w:hint="eastAsia"/>
        </w:rPr>
        <w:t>此封包代表</w:t>
      </w:r>
      <w:proofErr w:type="gramEnd"/>
      <w:r>
        <w:rPr>
          <w:rFonts w:ascii="Times New Roman" w:eastAsia="標楷體" w:hAnsi="Times New Roman" w:cs="Times New Roman" w:hint="eastAsia"/>
        </w:rPr>
        <w:t>該訊息含有</w:t>
      </w:r>
      <w:r>
        <w:rPr>
          <w:rFonts w:ascii="Times New Roman" w:eastAsia="標楷體" w:hAnsi="Times New Roman" w:cs="Times New Roman" w:hint="eastAsia"/>
        </w:rPr>
        <w:t>802.15.4</w:t>
      </w:r>
      <w:r>
        <w:rPr>
          <w:rFonts w:ascii="Times New Roman" w:eastAsia="標楷體" w:hAnsi="Times New Roman" w:cs="Times New Roman" w:hint="eastAsia"/>
        </w:rPr>
        <w:t>標準</w:t>
      </w:r>
      <w:r>
        <w:rPr>
          <w:rFonts w:ascii="Times New Roman" w:eastAsia="標楷體" w:hAnsi="Times New Roman" w:cs="Times New Roman" w:hint="eastAsia"/>
        </w:rPr>
        <w:t>MAC</w:t>
      </w:r>
      <w:r>
        <w:rPr>
          <w:rFonts w:ascii="Times New Roman" w:eastAsia="標楷體" w:hAnsi="Times New Roman" w:cs="Times New Roman" w:hint="eastAsia"/>
        </w:rPr>
        <w:t>表頭，此訊息將傳至具有</w:t>
      </w:r>
      <w:r>
        <w:rPr>
          <w:rFonts w:ascii="Times New Roman" w:eastAsia="標楷體" w:hAnsi="Times New Roman" w:cs="Times New Roman" w:hint="eastAsia"/>
        </w:rPr>
        <w:t>802.15.4</w:t>
      </w:r>
      <w:r>
        <w:rPr>
          <w:rFonts w:ascii="Times New Roman" w:eastAsia="標楷體" w:hAnsi="Times New Roman" w:cs="Times New Roman" w:hint="eastAsia"/>
        </w:rPr>
        <w:t>通訊</w:t>
      </w:r>
      <w:proofErr w:type="gramStart"/>
      <w:r>
        <w:rPr>
          <w:rFonts w:ascii="Times New Roman" w:eastAsia="標楷體" w:hAnsi="Times New Roman" w:cs="Times New Roman" w:hint="eastAsia"/>
        </w:rPr>
        <w:t>標準之閘道</w:t>
      </w:r>
      <w:proofErr w:type="gramEnd"/>
      <w:r>
        <w:rPr>
          <w:rFonts w:ascii="Times New Roman" w:eastAsia="標楷體" w:hAnsi="Times New Roman" w:cs="Times New Roman" w:hint="eastAsia"/>
        </w:rPr>
        <w:t>器，此時要訊息透過實體層、</w:t>
      </w:r>
      <w:r w:rsidRPr="00953B38">
        <w:rPr>
          <w:rFonts w:ascii="Times New Roman" w:eastAsia="標楷體" w:hAnsi="Times New Roman" w:cs="Times New Roman" w:hint="eastAsia"/>
        </w:rPr>
        <w:t>媒介存取控制層</w:t>
      </w:r>
      <w:r>
        <w:rPr>
          <w:rFonts w:ascii="Times New Roman" w:eastAsia="標楷體" w:hAnsi="Times New Roman" w:cs="Times New Roman" w:hint="eastAsia"/>
        </w:rPr>
        <w:t>以及應用層還原成「</w:t>
      </w:r>
      <w:r>
        <w:rPr>
          <w:rFonts w:ascii="Times New Roman" w:eastAsia="標楷體" w:hAnsi="Times New Roman" w:cs="Times New Roman" w:hint="eastAsia"/>
        </w:rPr>
        <w:t>123</w:t>
      </w:r>
      <w:r>
        <w:rPr>
          <w:rFonts w:ascii="Times New Roman" w:eastAsia="標楷體" w:hAnsi="Times New Roman" w:cs="Times New Roman" w:hint="eastAsia"/>
        </w:rPr>
        <w:t>」，然後再將「</w:t>
      </w:r>
      <w:r>
        <w:rPr>
          <w:rFonts w:ascii="Times New Roman" w:eastAsia="標楷體" w:hAnsi="Times New Roman" w:cs="Times New Roman" w:hint="eastAsia"/>
        </w:rPr>
        <w:t>123</w:t>
      </w:r>
      <w:r>
        <w:rPr>
          <w:rFonts w:ascii="Times New Roman" w:eastAsia="標楷體" w:hAnsi="Times New Roman" w:cs="Times New Roman" w:hint="eastAsia"/>
        </w:rPr>
        <w:t>」包裝成符合</w:t>
      </w:r>
      <w:r>
        <w:rPr>
          <w:rFonts w:ascii="Times New Roman" w:eastAsia="標楷體" w:hAnsi="Times New Roman" w:cs="Times New Roman" w:hint="eastAsia"/>
        </w:rPr>
        <w:t>802.3</w:t>
      </w:r>
      <w:r>
        <w:rPr>
          <w:rFonts w:ascii="Times New Roman" w:eastAsia="標楷體" w:hAnsi="Times New Roman" w:cs="Times New Roman" w:hint="eastAsia"/>
        </w:rPr>
        <w:t>標準的封包，再送至網路上。</w:t>
      </w:r>
    </w:p>
    <w:p w:rsidR="0016287F" w:rsidRDefault="0016287F" w:rsidP="0016287F">
      <w:pPr>
        <w:pStyle w:val="a3"/>
        <w:numPr>
          <w:ilvl w:val="0"/>
          <w:numId w:val="1"/>
        </w:numPr>
        <w:spacing w:beforeLines="50" w:before="180" w:afterLines="50" w:after="180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請寫出在第二節所提到網際網路要傳送訊息至感測器上的流程。</w:t>
      </w:r>
    </w:p>
    <w:p w:rsidR="0016287F" w:rsidRDefault="0016287F" w:rsidP="0016287F">
      <w:pPr>
        <w:pStyle w:val="a3"/>
        <w:spacing w:beforeLines="50" w:before="180" w:afterLines="50" w:after="180"/>
        <w:ind w:leftChars="0" w:left="360"/>
        <w:jc w:val="both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 w:hint="eastAsia"/>
        </w:rPr>
        <w:t>Ans</w:t>
      </w:r>
      <w:proofErr w:type="spellEnd"/>
      <w:r>
        <w:rPr>
          <w:rFonts w:ascii="Times New Roman" w:eastAsia="標楷體" w:hAnsi="Times New Roman" w:cs="Times New Roman" w:hint="eastAsia"/>
        </w:rPr>
        <w:t>：我們經由閘道器的實體層、媒介存取控制層和</w:t>
      </w:r>
      <w:r w:rsidRPr="00953B38">
        <w:rPr>
          <w:rFonts w:ascii="Times New Roman" w:eastAsia="標楷體" w:hAnsi="Times New Roman" w:cs="Times New Roman" w:hint="eastAsia"/>
        </w:rPr>
        <w:t>應用層</w:t>
      </w:r>
      <w:r>
        <w:rPr>
          <w:rFonts w:ascii="Times New Roman" w:eastAsia="標楷體" w:hAnsi="Times New Roman" w:cs="Times New Roman" w:hint="eastAsia"/>
        </w:rPr>
        <w:t>，將「</w:t>
      </w:r>
      <w:r>
        <w:rPr>
          <w:rFonts w:ascii="Times New Roman" w:eastAsia="標楷體" w:hAnsi="Times New Roman" w:cs="Times New Roman" w:hint="eastAsia"/>
        </w:rPr>
        <w:t>MAC+Net+Trans+</w:t>
      </w:r>
      <w:proofErr w:type="gramStart"/>
      <w:r>
        <w:rPr>
          <w:rFonts w:ascii="Times New Roman" w:eastAsia="標楷體" w:hAnsi="Times New Roman" w:cs="Times New Roman"/>
        </w:rPr>
        <w:t>”</w:t>
      </w:r>
      <w:proofErr w:type="gramEnd"/>
      <w:r>
        <w:rPr>
          <w:rFonts w:ascii="Times New Roman" w:eastAsia="標楷體" w:hAnsi="Times New Roman" w:cs="Times New Roman" w:hint="eastAsia"/>
        </w:rPr>
        <w:t>1 ON</w:t>
      </w:r>
      <w:proofErr w:type="gramStart"/>
      <w:r>
        <w:rPr>
          <w:rFonts w:ascii="Times New Roman" w:eastAsia="標楷體" w:hAnsi="Times New Roman" w:cs="Times New Roman"/>
        </w:rPr>
        <w:t>”</w:t>
      </w:r>
      <w:proofErr w:type="gramEnd"/>
      <w:r>
        <w:rPr>
          <w:rFonts w:ascii="Times New Roman" w:eastAsia="標楷體" w:hAnsi="Times New Roman" w:cs="Times New Roman" w:hint="eastAsia"/>
        </w:rPr>
        <w:t>」這個符合</w:t>
      </w:r>
      <w:r>
        <w:rPr>
          <w:rFonts w:ascii="Times New Roman" w:eastAsia="標楷體" w:hAnsi="Times New Roman" w:cs="Times New Roman" w:hint="eastAsia"/>
        </w:rPr>
        <w:t>802.3</w:t>
      </w:r>
      <w:r>
        <w:rPr>
          <w:rFonts w:ascii="Times New Roman" w:eastAsia="標楷體" w:hAnsi="Times New Roman" w:cs="Times New Roman" w:hint="eastAsia"/>
        </w:rPr>
        <w:t>標準的</w:t>
      </w:r>
      <w:proofErr w:type="gramStart"/>
      <w:r>
        <w:rPr>
          <w:rFonts w:ascii="Times New Roman" w:eastAsia="標楷體" w:hAnsi="Times New Roman" w:cs="Times New Roman" w:hint="eastAsia"/>
        </w:rPr>
        <w:t>封包先還原</w:t>
      </w:r>
      <w:proofErr w:type="gramEnd"/>
      <w:r>
        <w:rPr>
          <w:rFonts w:ascii="Times New Roman" w:eastAsia="標楷體" w:hAnsi="Times New Roman" w:cs="Times New Roman" w:hint="eastAsia"/>
        </w:rPr>
        <w:t>成「</w:t>
      </w:r>
      <w:r>
        <w:rPr>
          <w:rFonts w:ascii="Times New Roman" w:eastAsia="標楷體" w:hAnsi="Times New Roman" w:cs="Times New Roman" w:hint="eastAsia"/>
        </w:rPr>
        <w:t>1 ON</w:t>
      </w:r>
      <w:r>
        <w:rPr>
          <w:rFonts w:ascii="Times New Roman" w:eastAsia="標楷體" w:hAnsi="Times New Roman" w:cs="Times New Roman" w:hint="eastAsia"/>
        </w:rPr>
        <w:t>」，再轉換成符合</w:t>
      </w:r>
      <w:r>
        <w:rPr>
          <w:rFonts w:ascii="Times New Roman" w:eastAsia="標楷體" w:hAnsi="Times New Roman" w:cs="Times New Roman" w:hint="eastAsia"/>
        </w:rPr>
        <w:t>802.15.4</w:t>
      </w:r>
      <w:r>
        <w:rPr>
          <w:rFonts w:ascii="Times New Roman" w:eastAsia="標楷體" w:hAnsi="Times New Roman" w:cs="Times New Roman" w:hint="eastAsia"/>
        </w:rPr>
        <w:t>標準的封包，接著由收集站將封包</w:t>
      </w:r>
      <w:proofErr w:type="gramStart"/>
      <w:r>
        <w:rPr>
          <w:rFonts w:ascii="Times New Roman" w:eastAsia="標楷體" w:hAnsi="Times New Roman" w:cs="Times New Roman" w:hint="eastAsia"/>
        </w:rPr>
        <w:t>傳送給感測</w:t>
      </w:r>
      <w:proofErr w:type="gramEnd"/>
      <w:r>
        <w:rPr>
          <w:rFonts w:ascii="Times New Roman" w:eastAsia="標楷體" w:hAnsi="Times New Roman" w:cs="Times New Roman" w:hint="eastAsia"/>
        </w:rPr>
        <w:t>器。在這邊需注意的是，在收集站底下是由一群感測器所形成的內部區域網路，因為感測器沒有</w:t>
      </w:r>
      <w:r>
        <w:rPr>
          <w:rFonts w:ascii="Times New Roman" w:eastAsia="標楷體" w:hAnsi="Times New Roman" w:cs="Times New Roman" w:hint="eastAsia"/>
        </w:rPr>
        <w:t>IP</w:t>
      </w:r>
      <w:r>
        <w:rPr>
          <w:rFonts w:ascii="Times New Roman" w:eastAsia="標楷體" w:hAnsi="Times New Roman" w:cs="Times New Roman" w:hint="eastAsia"/>
        </w:rPr>
        <w:t>位址，所以我們傳送的封包必須夾帶感測器的身分資訊</w:t>
      </w:r>
      <w:r>
        <w:rPr>
          <w:rFonts w:ascii="Times New Roman" w:eastAsia="標楷體" w:hAnsi="Times New Roman" w:cs="Times New Roman" w:hint="eastAsia"/>
        </w:rPr>
        <w:t>(I</w:t>
      </w:r>
      <w:r w:rsidRPr="00F3103D">
        <w:rPr>
          <w:rFonts w:ascii="Times New Roman" w:eastAsia="標楷體" w:hAnsi="Times New Roman" w:cs="Times New Roman"/>
        </w:rPr>
        <w:t>dentification</w:t>
      </w:r>
      <w:r w:rsidRPr="00F3103D"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也就是「</w:t>
      </w:r>
      <w:r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」，如此一來就能夠知道我們所要傳送的封包要交給哪一個感測器。</w:t>
      </w:r>
    </w:p>
    <w:p w:rsidR="0016287F" w:rsidRDefault="0016287F" w:rsidP="0016287F">
      <w:pPr>
        <w:pStyle w:val="a3"/>
        <w:numPr>
          <w:ilvl w:val="0"/>
          <w:numId w:val="1"/>
        </w:numPr>
        <w:spacing w:beforeLines="50" w:before="180" w:afterLines="50" w:after="180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</w:t>
      </w:r>
      <w:proofErr w:type="gramStart"/>
      <w:r>
        <w:rPr>
          <w:rFonts w:ascii="Times New Roman" w:eastAsia="標楷體" w:hAnsi="Times New Roman" w:cs="Times New Roman" w:hint="eastAsia"/>
        </w:rPr>
        <w:t>寫出物聯資訊網</w:t>
      </w:r>
      <w:proofErr w:type="gramEnd"/>
      <w:r>
        <w:rPr>
          <w:rFonts w:ascii="Times New Roman" w:eastAsia="標楷體" w:hAnsi="Times New Roman" w:cs="Times New Roman"/>
        </w:rPr>
        <w:t>(Web of Things)</w:t>
      </w:r>
      <w:r>
        <w:rPr>
          <w:rFonts w:ascii="Times New Roman" w:eastAsia="標楷體" w:hAnsi="Times New Roman" w:cs="Times New Roman" w:hint="eastAsia"/>
        </w:rPr>
        <w:t>的基本架構。</w:t>
      </w:r>
    </w:p>
    <w:p w:rsidR="0016287F" w:rsidRDefault="0016287F" w:rsidP="0016287F">
      <w:pPr>
        <w:pStyle w:val="a3"/>
        <w:spacing w:beforeLines="50" w:before="180" w:afterLines="50" w:after="180"/>
        <w:ind w:leftChars="0" w:left="360"/>
        <w:jc w:val="both"/>
        <w:rPr>
          <w:rFonts w:ascii="Times New Roman" w:eastAsia="標楷體" w:hAnsi="Times New Roman" w:cs="Times New Roman"/>
        </w:rPr>
      </w:pPr>
      <w:proofErr w:type="spellStart"/>
      <w:r>
        <w:rPr>
          <w:rFonts w:ascii="Times New Roman" w:eastAsia="標楷體" w:hAnsi="Times New Roman" w:cs="Times New Roman" w:hint="eastAsia"/>
        </w:rPr>
        <w:t>Ans</w:t>
      </w:r>
      <w:proofErr w:type="spellEnd"/>
      <w:r>
        <w:rPr>
          <w:rFonts w:ascii="Times New Roman" w:eastAsia="標楷體" w:hAnsi="Times New Roman" w:cs="Times New Roman" w:hint="eastAsia"/>
        </w:rPr>
        <w:t>：此架構需要</w:t>
      </w:r>
      <w:r>
        <w:rPr>
          <w:rFonts w:ascii="Times New Roman" w:eastAsia="標楷體" w:hAnsi="Times New Roman" w:cs="Times New Roman" w:hint="eastAsia"/>
        </w:rPr>
        <w:t>DNS(Domain Name System) Server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DNS N/W(DNS Network)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DDNS Server(Dynamic DNS Server)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Presentation Server</w:t>
      </w:r>
      <w:r>
        <w:rPr>
          <w:rFonts w:ascii="Times New Roman" w:eastAsia="標楷體" w:hAnsi="Times New Roman" w:cs="Times New Roman" w:hint="eastAsia"/>
        </w:rPr>
        <w:t>、</w:t>
      </w:r>
      <w:r>
        <w:rPr>
          <w:rFonts w:ascii="Times New Roman" w:eastAsia="標楷體" w:hAnsi="Times New Roman" w:cs="Times New Roman" w:hint="eastAsia"/>
        </w:rPr>
        <w:t>6LoWPAN Gateway</w:t>
      </w:r>
      <w:r>
        <w:rPr>
          <w:rFonts w:ascii="Times New Roman" w:eastAsia="標楷體" w:hAnsi="Times New Roman" w:cs="Times New Roman" w:hint="eastAsia"/>
        </w:rPr>
        <w:t>以及</w:t>
      </w:r>
      <w:r>
        <w:rPr>
          <w:rFonts w:ascii="Times New Roman" w:eastAsia="標楷體" w:hAnsi="Times New Roman" w:cs="Times New Roman" w:hint="eastAsia"/>
        </w:rPr>
        <w:t>Client</w:t>
      </w:r>
    </w:p>
    <w:p w:rsidR="00857697" w:rsidRDefault="00860B1A"/>
    <w:sectPr w:rsidR="008576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6A47"/>
    <w:multiLevelType w:val="hybridMultilevel"/>
    <w:tmpl w:val="ABFC6274"/>
    <w:lvl w:ilvl="0" w:tplc="AD5E91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7F"/>
    <w:rsid w:val="0016287F"/>
    <w:rsid w:val="003C676B"/>
    <w:rsid w:val="00860B1A"/>
    <w:rsid w:val="00A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87F"/>
    <w:pPr>
      <w:widowControl/>
      <w:ind w:leftChars="200" w:left="48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87F"/>
    <w:pPr>
      <w:widowControl/>
      <w:ind w:leftChars="200" w:left="48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windblind</dc:creator>
  <cp:lastModifiedBy>user</cp:lastModifiedBy>
  <cp:revision>3</cp:revision>
  <dcterms:created xsi:type="dcterms:W3CDTF">2013-01-28T13:55:00Z</dcterms:created>
  <dcterms:modified xsi:type="dcterms:W3CDTF">2013-02-05T09:24:00Z</dcterms:modified>
</cp:coreProperties>
</file>